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D2" w:rsidRDefault="00A110D2" w:rsidP="00521036">
      <w:pPr>
        <w:jc w:val="center"/>
        <w:rPr>
          <w:b/>
          <w:sz w:val="28"/>
          <w:szCs w:val="28"/>
        </w:rPr>
      </w:pPr>
      <w:r w:rsidRPr="0087203F">
        <w:rPr>
          <w:rFonts w:cs="Arial"/>
          <w:noProof/>
        </w:rPr>
        <w:drawing>
          <wp:inline distT="0" distB="0" distL="0" distR="0">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B929E0" w:rsidRPr="003F6FBA" w:rsidRDefault="0040757E" w:rsidP="00521036">
      <w:pPr>
        <w:jc w:val="center"/>
        <w:rPr>
          <w:b/>
        </w:rPr>
      </w:pPr>
      <w:r w:rsidRPr="003F6FBA">
        <w:rPr>
          <w:b/>
        </w:rPr>
        <w:t>KENAI PENINSULA COLLEG</w:t>
      </w:r>
      <w:r w:rsidR="00810317" w:rsidRPr="003F6FBA">
        <w:rPr>
          <w:b/>
        </w:rPr>
        <w:t>E</w:t>
      </w:r>
    </w:p>
    <w:p w:rsidR="00B929E0" w:rsidRPr="003F6FBA" w:rsidRDefault="00B929E0" w:rsidP="00AC1FD5">
      <w:pPr>
        <w:jc w:val="center"/>
        <w:rPr>
          <w:b/>
          <w:sz w:val="28"/>
          <w:szCs w:val="28"/>
        </w:rPr>
      </w:pPr>
      <w:r w:rsidRPr="003F6FBA">
        <w:rPr>
          <w:b/>
        </w:rPr>
        <w:t xml:space="preserve">COLLEGE COUNCIL </w:t>
      </w:r>
      <w:r w:rsidR="00CA6045" w:rsidRPr="003F6FBA">
        <w:rPr>
          <w:b/>
        </w:rPr>
        <w:t>REPORT</w:t>
      </w:r>
    </w:p>
    <w:p w:rsidR="0040757E" w:rsidRPr="003F6FBA" w:rsidRDefault="002C1695" w:rsidP="00173391">
      <w:pPr>
        <w:jc w:val="center"/>
        <w:rPr>
          <w:sz w:val="22"/>
          <w:szCs w:val="22"/>
        </w:rPr>
      </w:pPr>
      <w:r>
        <w:rPr>
          <w:sz w:val="22"/>
          <w:szCs w:val="22"/>
        </w:rPr>
        <w:t>February 13, 2020</w:t>
      </w:r>
    </w:p>
    <w:p w:rsidR="0040757E" w:rsidRPr="003F6FBA" w:rsidRDefault="0064113B" w:rsidP="00AC1FD5">
      <w:pPr>
        <w:jc w:val="center"/>
        <w:rPr>
          <w:sz w:val="22"/>
          <w:szCs w:val="22"/>
        </w:rPr>
      </w:pPr>
      <w:r>
        <w:rPr>
          <w:sz w:val="22"/>
          <w:szCs w:val="22"/>
        </w:rPr>
        <w:t>KRC - Soldotna</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rsidR="00CA6045" w:rsidRPr="003F6FBA" w:rsidRDefault="00CD7B45" w:rsidP="00CA6045">
      <w:pPr>
        <w:rPr>
          <w:sz w:val="22"/>
          <w:szCs w:val="22"/>
        </w:rPr>
      </w:pPr>
      <w:r w:rsidRPr="003F6FBA">
        <w:rPr>
          <w:sz w:val="22"/>
          <w:szCs w:val="22"/>
        </w:rPr>
        <w:t>Department:</w:t>
      </w:r>
      <w:r w:rsidR="001711B2">
        <w:rPr>
          <w:sz w:val="22"/>
          <w:szCs w:val="22"/>
        </w:rPr>
        <w:t xml:space="preserve"> </w:t>
      </w:r>
      <w:r w:rsidR="008679A7">
        <w:rPr>
          <w:sz w:val="22"/>
          <w:szCs w:val="22"/>
        </w:rPr>
        <w:t>Learning Center</w:t>
      </w:r>
    </w:p>
    <w:p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8679A7">
        <w:rPr>
          <w:sz w:val="22"/>
          <w:szCs w:val="22"/>
        </w:rPr>
        <w:t>Diane Taylor</w:t>
      </w:r>
    </w:p>
    <w:p w:rsidR="00CA6045" w:rsidRDefault="00CA6045" w:rsidP="00CA6045">
      <w:pPr>
        <w:rPr>
          <w:sz w:val="22"/>
          <w:szCs w:val="22"/>
        </w:rPr>
      </w:pPr>
      <w:r w:rsidRPr="003F6FBA">
        <w:rPr>
          <w:sz w:val="22"/>
          <w:szCs w:val="22"/>
        </w:rPr>
        <w:t>5.</w:t>
      </w:r>
      <w:r w:rsidR="008679A7">
        <w:rPr>
          <w:sz w:val="22"/>
          <w:szCs w:val="22"/>
        </w:rPr>
        <w:t>14</w:t>
      </w:r>
    </w:p>
    <w:p w:rsidR="008679A7" w:rsidRDefault="008679A7" w:rsidP="00CA6045">
      <w:pPr>
        <w:rPr>
          <w:sz w:val="22"/>
          <w:szCs w:val="22"/>
        </w:rPr>
      </w:pPr>
    </w:p>
    <w:p w:rsidR="008679A7" w:rsidRPr="008679A7" w:rsidRDefault="008679A7" w:rsidP="008679A7">
      <w:pPr>
        <w:pStyle w:val="BodyText"/>
        <w:numPr>
          <w:ilvl w:val="0"/>
          <w:numId w:val="46"/>
        </w:numPr>
        <w:ind w:right="25"/>
        <w:jc w:val="left"/>
        <w:rPr>
          <w:rFonts w:ascii="Times New Roman" w:hAnsi="Times New Roman"/>
          <w:sz w:val="24"/>
          <w:szCs w:val="24"/>
        </w:rPr>
      </w:pPr>
      <w:r w:rsidRPr="008679A7">
        <w:rPr>
          <w:rFonts w:ascii="Times New Roman" w:hAnsi="Times New Roman"/>
          <w:sz w:val="24"/>
          <w:szCs w:val="24"/>
        </w:rPr>
        <w:t xml:space="preserve">The Learning Center has started Spring semester with a range of classes for the Adult Education program. These classes include GED prep, English as a Second Language classes, and a CNA Prep course. A partnership continues with the MASST program.  A Computer Literacy class is </w:t>
      </w:r>
      <w:r w:rsidRPr="008679A7">
        <w:rPr>
          <w:rFonts w:ascii="Times New Roman" w:hAnsi="Times New Roman"/>
          <w:sz w:val="24"/>
          <w:szCs w:val="24"/>
        </w:rPr>
        <w:t>held to</w:t>
      </w:r>
      <w:r w:rsidRPr="008679A7">
        <w:rPr>
          <w:rFonts w:ascii="Times New Roman" w:hAnsi="Times New Roman"/>
          <w:sz w:val="24"/>
          <w:szCs w:val="24"/>
        </w:rPr>
        <w:t xml:space="preserve"> train MASST workers on computer basics.  This class is also open to the general public.  All of these courses are free.</w:t>
      </w:r>
    </w:p>
    <w:p w:rsidR="008679A7" w:rsidRPr="008679A7" w:rsidRDefault="008679A7" w:rsidP="008679A7">
      <w:pPr>
        <w:pStyle w:val="BodyText"/>
        <w:numPr>
          <w:ilvl w:val="0"/>
          <w:numId w:val="46"/>
        </w:numPr>
        <w:ind w:right="25"/>
        <w:jc w:val="left"/>
        <w:rPr>
          <w:rFonts w:ascii="Times New Roman" w:hAnsi="Times New Roman"/>
          <w:sz w:val="24"/>
          <w:szCs w:val="24"/>
        </w:rPr>
      </w:pPr>
      <w:r w:rsidRPr="008679A7">
        <w:rPr>
          <w:rFonts w:ascii="Times New Roman" w:hAnsi="Times New Roman"/>
          <w:sz w:val="24"/>
          <w:szCs w:val="24"/>
        </w:rPr>
        <w:t xml:space="preserve">Twenty-five students have come forward so far this semester </w:t>
      </w:r>
      <w:r w:rsidRPr="008679A7">
        <w:rPr>
          <w:rFonts w:ascii="Times New Roman" w:hAnsi="Times New Roman"/>
          <w:sz w:val="24"/>
          <w:szCs w:val="24"/>
        </w:rPr>
        <w:t xml:space="preserve">requesting </w:t>
      </w:r>
      <w:r w:rsidRPr="008679A7">
        <w:rPr>
          <w:rFonts w:ascii="Times New Roman" w:hAnsi="Times New Roman"/>
          <w:i/>
          <w:sz w:val="24"/>
          <w:szCs w:val="24"/>
        </w:rPr>
        <w:t>Disability</w:t>
      </w:r>
      <w:r w:rsidRPr="008679A7">
        <w:rPr>
          <w:rFonts w:ascii="Times New Roman" w:hAnsi="Times New Roman"/>
          <w:i/>
          <w:sz w:val="24"/>
          <w:szCs w:val="24"/>
        </w:rPr>
        <w:t xml:space="preserve"> Support Services</w:t>
      </w:r>
      <w:r w:rsidRPr="008679A7">
        <w:rPr>
          <w:rFonts w:ascii="Times New Roman" w:hAnsi="Times New Roman"/>
          <w:sz w:val="24"/>
          <w:szCs w:val="24"/>
        </w:rPr>
        <w:t xml:space="preserve"> (DSS) accommodations for their KPC/KRC courses. These requests were for both face-to-face classes as well as online classes. </w:t>
      </w:r>
    </w:p>
    <w:p w:rsidR="008679A7" w:rsidRPr="008679A7" w:rsidRDefault="008679A7" w:rsidP="008679A7">
      <w:pPr>
        <w:pStyle w:val="BodyText"/>
        <w:numPr>
          <w:ilvl w:val="0"/>
          <w:numId w:val="46"/>
        </w:numPr>
        <w:ind w:right="25"/>
        <w:jc w:val="left"/>
        <w:rPr>
          <w:rFonts w:ascii="Times New Roman" w:hAnsi="Times New Roman"/>
          <w:sz w:val="24"/>
          <w:szCs w:val="24"/>
        </w:rPr>
      </w:pPr>
      <w:r w:rsidRPr="008679A7">
        <w:rPr>
          <w:rFonts w:ascii="Times New Roman" w:hAnsi="Times New Roman"/>
          <w:sz w:val="24"/>
          <w:szCs w:val="24"/>
        </w:rPr>
        <w:t xml:space="preserve">The community’s </w:t>
      </w:r>
      <w:r w:rsidRPr="008679A7">
        <w:rPr>
          <w:rFonts w:ascii="Times New Roman" w:hAnsi="Times New Roman"/>
          <w:i/>
          <w:sz w:val="24"/>
          <w:szCs w:val="24"/>
        </w:rPr>
        <w:t>Project Homeless</w:t>
      </w:r>
      <w:r w:rsidRPr="008679A7">
        <w:rPr>
          <w:rFonts w:ascii="Times New Roman" w:hAnsi="Times New Roman"/>
          <w:sz w:val="24"/>
          <w:szCs w:val="24"/>
        </w:rPr>
        <w:t xml:space="preserve"> event took place on January 22</w:t>
      </w:r>
      <w:r w:rsidRPr="008679A7">
        <w:rPr>
          <w:rFonts w:ascii="Times New Roman" w:hAnsi="Times New Roman"/>
          <w:sz w:val="24"/>
          <w:szCs w:val="24"/>
          <w:vertAlign w:val="superscript"/>
        </w:rPr>
        <w:t>th</w:t>
      </w:r>
      <w:r w:rsidRPr="008679A7">
        <w:rPr>
          <w:rFonts w:ascii="Times New Roman" w:hAnsi="Times New Roman"/>
          <w:sz w:val="24"/>
          <w:szCs w:val="24"/>
        </w:rPr>
        <w:t xml:space="preserve"> at the Soldotna Sport’s Center.   KPC had a table staffed at this daylong event, by LC staff members as well as the KPC Recruiter.  Information was shared regarding degree program opportunities, and Adult Education and GED classes. The LC department made follow-up calls the following day to individuals interested in our programming; other inquires involved financial aid questions, and that department followed up on those.</w:t>
      </w:r>
    </w:p>
    <w:p w:rsidR="008679A7" w:rsidRPr="008679A7" w:rsidRDefault="008679A7" w:rsidP="008679A7">
      <w:pPr>
        <w:pStyle w:val="ListParagraph"/>
        <w:numPr>
          <w:ilvl w:val="0"/>
          <w:numId w:val="46"/>
        </w:numPr>
        <w:rPr>
          <w:lang w:val="en"/>
        </w:rPr>
      </w:pPr>
      <w:r w:rsidRPr="008679A7">
        <w:rPr>
          <w:lang w:val="en"/>
        </w:rPr>
        <w:t>Tony Munter left his position as Test Center Examiner, effective the end of January. An in-house recruitment and interview were conducted to fill the position and Crystal Penrod was offered and accepted the position. In addition, Dave Atcheson has joined the Testing Services team, as a 12/hr. week fill-in Examiner.  Specifically, he will assist with delivering Accuplacer testing.</w:t>
      </w:r>
    </w:p>
    <w:p w:rsidR="008679A7" w:rsidRPr="008679A7" w:rsidRDefault="008679A7" w:rsidP="008679A7">
      <w:pPr>
        <w:ind w:firstLine="720"/>
        <w:rPr>
          <w:lang w:val="en"/>
        </w:rPr>
      </w:pPr>
    </w:p>
    <w:p w:rsidR="008679A7" w:rsidRPr="008679A7" w:rsidRDefault="008679A7" w:rsidP="008679A7">
      <w:pPr>
        <w:pStyle w:val="ListParagraph"/>
        <w:numPr>
          <w:ilvl w:val="0"/>
          <w:numId w:val="46"/>
        </w:numPr>
        <w:rPr>
          <w:lang w:val="en"/>
        </w:rPr>
      </w:pPr>
      <w:r w:rsidRPr="008679A7">
        <w:t xml:space="preserve">A </w:t>
      </w:r>
      <w:r w:rsidRPr="008679A7">
        <w:rPr>
          <w:i/>
        </w:rPr>
        <w:t>Winter Concert of Traditional Irish Music</w:t>
      </w:r>
      <w:r w:rsidRPr="008679A7">
        <w:t xml:space="preserve"> was presented by the Multicultural Consortium and the KPC Showcase, with a grant from the UAA Diversity Action Council.  </w:t>
      </w:r>
      <w:r w:rsidR="006A63D9">
        <w:t xml:space="preserve">There were </w:t>
      </w:r>
      <w:r w:rsidRPr="008679A7">
        <w:t>over 200 people in attendance for the free event</w:t>
      </w:r>
      <w:r w:rsidR="006A63D9">
        <w:t xml:space="preserve"> that was open to the public</w:t>
      </w:r>
      <w:r w:rsidRPr="008679A7">
        <w:t>. Students from the Kahtnu Yurartet (Kenai River Dancers) sold baked goods and will used the proceeds to support the KPC dance club.</w:t>
      </w:r>
    </w:p>
    <w:p w:rsidR="008679A7" w:rsidRDefault="008679A7" w:rsidP="00CA6045">
      <w:pPr>
        <w:rPr>
          <w:sz w:val="22"/>
          <w:szCs w:val="22"/>
        </w:rPr>
      </w:pPr>
      <w:bookmarkStart w:id="0" w:name="_GoBack"/>
      <w:bookmarkEnd w:id="0"/>
    </w:p>
    <w:p w:rsidR="007262E4" w:rsidRDefault="007262E4" w:rsidP="00CA6045">
      <w:pPr>
        <w:rPr>
          <w:sz w:val="22"/>
          <w:szCs w:val="22"/>
        </w:rPr>
      </w:pPr>
    </w:p>
    <w:sectPr w:rsidR="007262E4"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67" w:rsidRDefault="002E4F67">
      <w:r>
        <w:separator/>
      </w:r>
    </w:p>
  </w:endnote>
  <w:endnote w:type="continuationSeparator" w:id="0">
    <w:p w:rsidR="002E4F67" w:rsidRDefault="002E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67" w:rsidRDefault="002E4F67">
      <w:r>
        <w:separator/>
      </w:r>
    </w:p>
  </w:footnote>
  <w:footnote w:type="continuationSeparator" w:id="0">
    <w:p w:rsidR="002E4F67" w:rsidRDefault="002E4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5"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8"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0"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3"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9"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1"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8843038"/>
    <w:multiLevelType w:val="hybridMultilevel"/>
    <w:tmpl w:val="FC5CD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9"/>
  </w:num>
  <w:num w:numId="2">
    <w:abstractNumId w:val="29"/>
  </w:num>
  <w:num w:numId="3">
    <w:abstractNumId w:val="9"/>
  </w:num>
  <w:num w:numId="4">
    <w:abstractNumId w:val="21"/>
  </w:num>
  <w:num w:numId="5">
    <w:abstractNumId w:val="24"/>
  </w:num>
  <w:num w:numId="6">
    <w:abstractNumId w:val="22"/>
  </w:num>
  <w:num w:numId="7">
    <w:abstractNumId w:val="33"/>
  </w:num>
  <w:num w:numId="8">
    <w:abstractNumId w:val="11"/>
  </w:num>
  <w:num w:numId="9">
    <w:abstractNumId w:val="17"/>
  </w:num>
  <w:num w:numId="10">
    <w:abstractNumId w:val="3"/>
  </w:num>
  <w:num w:numId="11">
    <w:abstractNumId w:val="42"/>
  </w:num>
  <w:num w:numId="12">
    <w:abstractNumId w:val="6"/>
  </w:num>
  <w:num w:numId="13">
    <w:abstractNumId w:val="39"/>
  </w:num>
  <w:num w:numId="14">
    <w:abstractNumId w:val="10"/>
  </w:num>
  <w:num w:numId="15">
    <w:abstractNumId w:val="31"/>
  </w:num>
  <w:num w:numId="16">
    <w:abstractNumId w:val="12"/>
  </w:num>
  <w:num w:numId="17">
    <w:abstractNumId w:val="28"/>
  </w:num>
  <w:num w:numId="18">
    <w:abstractNumId w:val="4"/>
  </w:num>
  <w:num w:numId="19">
    <w:abstractNumId w:val="25"/>
  </w:num>
  <w:num w:numId="20">
    <w:abstractNumId w:val="40"/>
  </w:num>
  <w:num w:numId="21">
    <w:abstractNumId w:val="1"/>
  </w:num>
  <w:num w:numId="22">
    <w:abstractNumId w:val="13"/>
  </w:num>
  <w:num w:numId="23">
    <w:abstractNumId w:val="5"/>
  </w:num>
  <w:num w:numId="24">
    <w:abstractNumId w:val="37"/>
  </w:num>
  <w:num w:numId="25">
    <w:abstractNumId w:val="2"/>
  </w:num>
  <w:num w:numId="26">
    <w:abstractNumId w:val="43"/>
  </w:num>
  <w:num w:numId="27">
    <w:abstractNumId w:val="30"/>
  </w:num>
  <w:num w:numId="28">
    <w:abstractNumId w:val="43"/>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3"/>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8"/>
  </w:num>
  <w:num w:numId="31">
    <w:abstractNumId w:val="23"/>
  </w:num>
  <w:num w:numId="32">
    <w:abstractNumId w:val="34"/>
  </w:num>
  <w:num w:numId="33">
    <w:abstractNumId w:val="7"/>
  </w:num>
  <w:num w:numId="34">
    <w:abstractNumId w:val="14"/>
  </w:num>
  <w:num w:numId="35">
    <w:abstractNumId w:val="16"/>
  </w:num>
  <w:num w:numId="36">
    <w:abstractNumId w:val="36"/>
  </w:num>
  <w:num w:numId="37">
    <w:abstractNumId w:val="26"/>
  </w:num>
  <w:num w:numId="38">
    <w:abstractNumId w:val="35"/>
  </w:num>
  <w:num w:numId="39">
    <w:abstractNumId w:val="8"/>
  </w:num>
  <w:num w:numId="40">
    <w:abstractNumId w:val="32"/>
  </w:num>
  <w:num w:numId="41">
    <w:abstractNumId w:val="20"/>
  </w:num>
  <w:num w:numId="42">
    <w:abstractNumId w:val="0"/>
  </w:num>
  <w:num w:numId="43">
    <w:abstractNumId w:val="27"/>
  </w:num>
  <w:num w:numId="44">
    <w:abstractNumId w:val="15"/>
  </w:num>
  <w:num w:numId="45">
    <w:abstractNumId w:val="1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A63D9"/>
    <w:rsid w:val="006B1572"/>
    <w:rsid w:val="006C1B2C"/>
    <w:rsid w:val="006C2666"/>
    <w:rsid w:val="006C6507"/>
    <w:rsid w:val="006D1404"/>
    <w:rsid w:val="006D2814"/>
    <w:rsid w:val="006D6D03"/>
    <w:rsid w:val="006E541F"/>
    <w:rsid w:val="006F75D6"/>
    <w:rsid w:val="00703C87"/>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9A7"/>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F0C4B"/>
    <w:rsid w:val="00B0455A"/>
    <w:rsid w:val="00B17A8F"/>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178CA92"/>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 w:type="paragraph" w:styleId="BodyText">
    <w:name w:val="Body Text"/>
    <w:basedOn w:val="Normal"/>
    <w:link w:val="BodyTextChar"/>
    <w:rsid w:val="008679A7"/>
    <w:pPr>
      <w:spacing w:after="220" w:line="180" w:lineRule="atLeast"/>
      <w:ind w:left="835" w:right="835"/>
      <w:jc w:val="both"/>
    </w:pPr>
    <w:rPr>
      <w:rFonts w:ascii="Arial" w:hAnsi="Arial"/>
      <w:spacing w:val="-5"/>
      <w:sz w:val="20"/>
      <w:szCs w:val="20"/>
    </w:rPr>
  </w:style>
  <w:style w:type="character" w:customStyle="1" w:styleId="BodyTextChar">
    <w:name w:val="Body Text Char"/>
    <w:basedOn w:val="DefaultParagraphFont"/>
    <w:link w:val="BodyText"/>
    <w:rsid w:val="008679A7"/>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9A59-4D5D-487C-BA0B-177E5B71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Marci Lea</cp:lastModifiedBy>
  <cp:revision>2</cp:revision>
  <cp:lastPrinted>2018-10-04T17:30:00Z</cp:lastPrinted>
  <dcterms:created xsi:type="dcterms:W3CDTF">2020-02-10T17:25:00Z</dcterms:created>
  <dcterms:modified xsi:type="dcterms:W3CDTF">2020-02-10T17:25:00Z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